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0A" w:rsidRDefault="001F67C8" w:rsidP="001F67C8">
      <w:pPr>
        <w:jc w:val="center"/>
        <w:rPr>
          <w:rFonts w:ascii="Arial Black" w:hAnsi="Arial Black"/>
          <w:b/>
          <w:sz w:val="32"/>
        </w:rPr>
      </w:pPr>
      <w:r>
        <w:rPr>
          <w:noProof/>
        </w:rPr>
        <w:drawing>
          <wp:inline distT="0" distB="0" distL="0" distR="0">
            <wp:extent cx="610499"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7840" cy="568143"/>
                    </a:xfrm>
                    <a:prstGeom prst="rect">
                      <a:avLst/>
                    </a:prstGeom>
                  </pic:spPr>
                </pic:pic>
              </a:graphicData>
            </a:graphic>
          </wp:inline>
        </w:drawing>
      </w:r>
      <w:r w:rsidRPr="001F67C8">
        <w:rPr>
          <w:rFonts w:ascii="Arial Black" w:hAnsi="Arial Black"/>
          <w:b/>
          <w:sz w:val="36"/>
        </w:rPr>
        <w:t>Independent Learning Time (ILT) Policy</w:t>
      </w:r>
    </w:p>
    <w:p w:rsidR="001F67C8" w:rsidRDefault="001F67C8" w:rsidP="001F67C8">
      <w:pPr>
        <w:jc w:val="center"/>
        <w:rPr>
          <w:rFonts w:ascii="Arial Black" w:hAnsi="Arial Black"/>
          <w:b/>
          <w:sz w:val="28"/>
        </w:rPr>
      </w:pPr>
      <w:r w:rsidRPr="001F67C8">
        <w:rPr>
          <w:rFonts w:ascii="Arial Black" w:hAnsi="Arial Black"/>
          <w:b/>
          <w:sz w:val="28"/>
        </w:rPr>
        <w:t>Aiken High School</w:t>
      </w:r>
    </w:p>
    <w:p w:rsidR="001F67C8" w:rsidRDefault="001F67C8" w:rsidP="001F67C8">
      <w:pPr>
        <w:rPr>
          <w:rFonts w:ascii="Arial Black" w:hAnsi="Arial Black"/>
          <w:sz w:val="24"/>
        </w:rPr>
      </w:pPr>
    </w:p>
    <w:p w:rsidR="001F67C8" w:rsidRDefault="001F67C8" w:rsidP="001F67C8">
      <w:pPr>
        <w:rPr>
          <w:rFonts w:ascii="Arial Black" w:hAnsi="Arial Black"/>
          <w:sz w:val="24"/>
        </w:rPr>
      </w:pPr>
    </w:p>
    <w:p w:rsidR="001F67C8" w:rsidRDefault="001F67C8" w:rsidP="001F67C8">
      <w:pPr>
        <w:spacing w:line="276" w:lineRule="auto"/>
        <w:rPr>
          <w:rFonts w:asciiTheme="majorHAnsi" w:hAnsiTheme="majorHAnsi" w:cstheme="majorHAnsi"/>
          <w:sz w:val="24"/>
        </w:rPr>
      </w:pPr>
      <w:r>
        <w:rPr>
          <w:rFonts w:ascii="Arial Black" w:hAnsi="Arial Black"/>
          <w:sz w:val="24"/>
        </w:rPr>
        <w:t xml:space="preserve">PURPOSE: </w:t>
      </w:r>
      <w:r>
        <w:rPr>
          <w:rFonts w:asciiTheme="majorHAnsi" w:hAnsiTheme="majorHAnsi" w:cstheme="majorHAnsi"/>
          <w:sz w:val="24"/>
        </w:rPr>
        <w:t>The purpose of Independent Learning Time (ILT)</w:t>
      </w:r>
      <w:r w:rsidR="00354AD0">
        <w:rPr>
          <w:rFonts w:asciiTheme="majorHAnsi" w:hAnsiTheme="majorHAnsi" w:cstheme="majorHAnsi"/>
          <w:sz w:val="24"/>
        </w:rPr>
        <w:t xml:space="preserve"> is</w:t>
      </w:r>
      <w:r>
        <w:rPr>
          <w:rFonts w:asciiTheme="majorHAnsi" w:hAnsiTheme="majorHAnsi" w:cstheme="majorHAnsi"/>
          <w:sz w:val="24"/>
        </w:rPr>
        <w:t xml:space="preserve"> to allow all students access</w:t>
      </w:r>
      <w:r w:rsidR="00F71651">
        <w:rPr>
          <w:rFonts w:asciiTheme="majorHAnsi" w:hAnsiTheme="majorHAnsi" w:cstheme="majorHAnsi"/>
          <w:sz w:val="24"/>
        </w:rPr>
        <w:t xml:space="preserve"> during the school day</w:t>
      </w:r>
      <w:r>
        <w:rPr>
          <w:rFonts w:asciiTheme="majorHAnsi" w:hAnsiTheme="majorHAnsi" w:cstheme="majorHAnsi"/>
          <w:sz w:val="24"/>
        </w:rPr>
        <w:t xml:space="preserve"> to the supports and enrichment opportunities they need in order to succeed as a student of Aiken High School.</w:t>
      </w:r>
      <w:r w:rsidR="00F71651">
        <w:rPr>
          <w:rFonts w:asciiTheme="majorHAnsi" w:hAnsiTheme="majorHAnsi" w:cstheme="majorHAnsi"/>
          <w:sz w:val="24"/>
        </w:rPr>
        <w:t xml:space="preserve"> </w:t>
      </w:r>
    </w:p>
    <w:p w:rsidR="001F67C8" w:rsidRDefault="001F67C8" w:rsidP="001F67C8">
      <w:pPr>
        <w:rPr>
          <w:rFonts w:asciiTheme="majorHAnsi" w:hAnsiTheme="majorHAnsi" w:cstheme="majorHAnsi"/>
          <w:sz w:val="24"/>
        </w:rPr>
      </w:pPr>
    </w:p>
    <w:p w:rsidR="001F67C8" w:rsidRDefault="001F67C8" w:rsidP="001F67C8">
      <w:pPr>
        <w:rPr>
          <w:rFonts w:asciiTheme="majorHAnsi" w:hAnsiTheme="majorHAnsi" w:cstheme="majorHAnsi"/>
          <w:sz w:val="24"/>
        </w:rPr>
      </w:pPr>
      <w:r>
        <w:rPr>
          <w:rFonts w:ascii="Arial Black" w:hAnsi="Arial Black"/>
          <w:sz w:val="24"/>
        </w:rPr>
        <w:t xml:space="preserve">POLICY: </w:t>
      </w:r>
    </w:p>
    <w:p w:rsidR="001F67C8" w:rsidRDefault="001F67C8" w:rsidP="001F67C8">
      <w:pPr>
        <w:rPr>
          <w:rFonts w:asciiTheme="majorHAnsi" w:hAnsiTheme="majorHAnsi" w:cstheme="majorHAnsi"/>
          <w:sz w:val="24"/>
        </w:rPr>
      </w:pPr>
    </w:p>
    <w:p w:rsidR="001F67C8" w:rsidRDefault="001F67C8" w:rsidP="001F67C8">
      <w:pPr>
        <w:spacing w:line="276" w:lineRule="auto"/>
        <w:rPr>
          <w:rFonts w:asciiTheme="majorHAnsi" w:hAnsiTheme="majorHAnsi" w:cstheme="majorHAnsi"/>
          <w:sz w:val="24"/>
        </w:rPr>
      </w:pPr>
      <w:r>
        <w:rPr>
          <w:rFonts w:asciiTheme="majorHAnsi" w:hAnsiTheme="majorHAnsi" w:cstheme="majorHAnsi"/>
          <w:sz w:val="24"/>
        </w:rPr>
        <w:t>ILT occurs every Friday in every class for every student. Although disruptions in the ILT schedule will not occur frequently, teachers have the flexibility to schedule ILT on another week day as needed when conflicts arise. Any changes in the ILT schedule for a class will be documented in the teacher’s weekly lesson plans.</w:t>
      </w:r>
    </w:p>
    <w:p w:rsidR="001F67C8" w:rsidRDefault="001F67C8" w:rsidP="001F67C8">
      <w:pPr>
        <w:rPr>
          <w:rFonts w:asciiTheme="majorHAnsi" w:hAnsiTheme="majorHAnsi" w:cstheme="majorHAnsi"/>
          <w:sz w:val="24"/>
        </w:rPr>
      </w:pPr>
    </w:p>
    <w:p w:rsidR="00F71651" w:rsidRDefault="001F67C8" w:rsidP="00F71651">
      <w:pPr>
        <w:rPr>
          <w:rFonts w:asciiTheme="majorHAnsi" w:hAnsiTheme="majorHAnsi" w:cstheme="majorHAnsi"/>
          <w:sz w:val="24"/>
        </w:rPr>
      </w:pPr>
      <w:r>
        <w:rPr>
          <w:rFonts w:asciiTheme="majorHAnsi" w:hAnsiTheme="majorHAnsi" w:cstheme="majorHAnsi"/>
          <w:sz w:val="24"/>
        </w:rPr>
        <w:t xml:space="preserve">ILT is </w:t>
      </w:r>
      <w:r w:rsidRPr="001F67C8">
        <w:rPr>
          <w:rFonts w:asciiTheme="majorHAnsi" w:hAnsiTheme="majorHAnsi" w:cstheme="majorHAnsi"/>
          <w:b/>
          <w:sz w:val="24"/>
        </w:rPr>
        <w:t>NOT</w:t>
      </w:r>
      <w:r>
        <w:rPr>
          <w:rFonts w:asciiTheme="majorHAnsi" w:hAnsiTheme="majorHAnsi" w:cstheme="majorHAnsi"/>
          <w:sz w:val="24"/>
        </w:rPr>
        <w:t xml:space="preserve"> a study hall period. </w:t>
      </w:r>
    </w:p>
    <w:p w:rsidR="00F71651" w:rsidRDefault="00F71651" w:rsidP="00F71651">
      <w:pPr>
        <w:ind w:left="720"/>
        <w:rPr>
          <w:rFonts w:asciiTheme="majorHAnsi" w:hAnsiTheme="majorHAnsi" w:cstheme="majorHAnsi"/>
          <w:sz w:val="24"/>
        </w:rPr>
      </w:pPr>
    </w:p>
    <w:p w:rsidR="001F67C8" w:rsidRDefault="001F67C8" w:rsidP="00F71651">
      <w:pPr>
        <w:rPr>
          <w:rFonts w:asciiTheme="majorHAnsi" w:hAnsiTheme="majorHAnsi" w:cstheme="majorHAnsi"/>
          <w:sz w:val="24"/>
        </w:rPr>
      </w:pPr>
      <w:r>
        <w:rPr>
          <w:rFonts w:asciiTheme="majorHAnsi" w:hAnsiTheme="majorHAnsi" w:cstheme="majorHAnsi"/>
          <w:sz w:val="24"/>
        </w:rPr>
        <w:t xml:space="preserve">Students will receive one </w:t>
      </w:r>
      <w:r w:rsidR="00F71651">
        <w:rPr>
          <w:rFonts w:asciiTheme="majorHAnsi" w:hAnsiTheme="majorHAnsi" w:cstheme="majorHAnsi"/>
          <w:sz w:val="24"/>
        </w:rPr>
        <w:t xml:space="preserve">or more </w:t>
      </w:r>
      <w:r>
        <w:rPr>
          <w:rFonts w:asciiTheme="majorHAnsi" w:hAnsiTheme="majorHAnsi" w:cstheme="majorHAnsi"/>
          <w:sz w:val="24"/>
        </w:rPr>
        <w:t>of the following opportunities during ILT:</w:t>
      </w:r>
    </w:p>
    <w:p w:rsidR="001F67C8" w:rsidRDefault="001F67C8" w:rsidP="001F67C8">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Re-teaching for students who </w:t>
      </w:r>
      <w:r w:rsidRPr="00F71651">
        <w:rPr>
          <w:rFonts w:asciiTheme="majorHAnsi" w:hAnsiTheme="majorHAnsi" w:cstheme="majorHAnsi"/>
          <w:sz w:val="24"/>
          <w:u w:val="single"/>
        </w:rPr>
        <w:t>have not shown mastery</w:t>
      </w:r>
      <w:r>
        <w:rPr>
          <w:rFonts w:asciiTheme="majorHAnsi" w:hAnsiTheme="majorHAnsi" w:cstheme="majorHAnsi"/>
          <w:sz w:val="24"/>
        </w:rPr>
        <w:t xml:space="preserve"> of the standards</w:t>
      </w:r>
    </w:p>
    <w:p w:rsidR="001F67C8" w:rsidRDefault="001F67C8" w:rsidP="001F67C8">
      <w:pPr>
        <w:pStyle w:val="ListParagraph"/>
        <w:numPr>
          <w:ilvl w:val="0"/>
          <w:numId w:val="1"/>
        </w:numPr>
        <w:rPr>
          <w:rFonts w:asciiTheme="majorHAnsi" w:hAnsiTheme="majorHAnsi" w:cstheme="majorHAnsi"/>
          <w:sz w:val="24"/>
        </w:rPr>
      </w:pPr>
      <w:r>
        <w:rPr>
          <w:rFonts w:asciiTheme="majorHAnsi" w:hAnsiTheme="majorHAnsi" w:cstheme="majorHAnsi"/>
          <w:sz w:val="24"/>
        </w:rPr>
        <w:t>Enrichment activities for student</w:t>
      </w:r>
      <w:r w:rsidR="000E325D">
        <w:rPr>
          <w:rFonts w:asciiTheme="majorHAnsi" w:hAnsiTheme="majorHAnsi" w:cstheme="majorHAnsi"/>
          <w:sz w:val="24"/>
        </w:rPr>
        <w:t>s</w:t>
      </w:r>
      <w:bookmarkStart w:id="0" w:name="_GoBack"/>
      <w:bookmarkEnd w:id="0"/>
      <w:r>
        <w:rPr>
          <w:rFonts w:asciiTheme="majorHAnsi" w:hAnsiTheme="majorHAnsi" w:cstheme="majorHAnsi"/>
          <w:sz w:val="24"/>
        </w:rPr>
        <w:t xml:space="preserve"> who </w:t>
      </w:r>
      <w:r w:rsidRPr="00F71651">
        <w:rPr>
          <w:rFonts w:asciiTheme="majorHAnsi" w:hAnsiTheme="majorHAnsi" w:cstheme="majorHAnsi"/>
          <w:sz w:val="24"/>
          <w:u w:val="single"/>
        </w:rPr>
        <w:t>have shown mastery</w:t>
      </w:r>
      <w:r>
        <w:rPr>
          <w:rFonts w:asciiTheme="majorHAnsi" w:hAnsiTheme="majorHAnsi" w:cstheme="majorHAnsi"/>
          <w:sz w:val="24"/>
        </w:rPr>
        <w:t xml:space="preserve"> of the standards </w:t>
      </w:r>
    </w:p>
    <w:p w:rsidR="001F67C8" w:rsidRDefault="00F71651" w:rsidP="001F67C8">
      <w:pPr>
        <w:pStyle w:val="ListParagraph"/>
        <w:numPr>
          <w:ilvl w:val="0"/>
          <w:numId w:val="1"/>
        </w:numPr>
        <w:rPr>
          <w:rFonts w:asciiTheme="majorHAnsi" w:hAnsiTheme="majorHAnsi" w:cstheme="majorHAnsi"/>
          <w:sz w:val="24"/>
        </w:rPr>
      </w:pPr>
      <w:r>
        <w:rPr>
          <w:rFonts w:asciiTheme="majorHAnsi" w:hAnsiTheme="majorHAnsi" w:cstheme="majorHAnsi"/>
          <w:sz w:val="24"/>
        </w:rPr>
        <w:t>One-on-one assistance/tutoring</w:t>
      </w:r>
    </w:p>
    <w:p w:rsidR="00F71651" w:rsidRDefault="00F71651" w:rsidP="001F67C8">
      <w:pPr>
        <w:pStyle w:val="ListParagraph"/>
        <w:numPr>
          <w:ilvl w:val="0"/>
          <w:numId w:val="1"/>
        </w:numPr>
        <w:rPr>
          <w:rFonts w:asciiTheme="majorHAnsi" w:hAnsiTheme="majorHAnsi" w:cstheme="majorHAnsi"/>
          <w:sz w:val="24"/>
        </w:rPr>
      </w:pPr>
      <w:r>
        <w:rPr>
          <w:rFonts w:asciiTheme="majorHAnsi" w:hAnsiTheme="majorHAnsi" w:cstheme="majorHAnsi"/>
          <w:sz w:val="24"/>
        </w:rPr>
        <w:t>Time to complete a missed quiz or test</w:t>
      </w:r>
    </w:p>
    <w:p w:rsidR="00F71651" w:rsidRDefault="00F71651" w:rsidP="001F67C8">
      <w:pPr>
        <w:pStyle w:val="ListParagraph"/>
        <w:numPr>
          <w:ilvl w:val="0"/>
          <w:numId w:val="1"/>
        </w:numPr>
        <w:rPr>
          <w:rFonts w:asciiTheme="majorHAnsi" w:hAnsiTheme="majorHAnsi" w:cstheme="majorHAnsi"/>
          <w:sz w:val="24"/>
        </w:rPr>
      </w:pPr>
      <w:r>
        <w:rPr>
          <w:rFonts w:asciiTheme="majorHAnsi" w:hAnsiTheme="majorHAnsi" w:cstheme="majorHAnsi"/>
          <w:sz w:val="24"/>
        </w:rPr>
        <w:t>Time to complete missed assignments/notes</w:t>
      </w:r>
    </w:p>
    <w:p w:rsidR="00F71651" w:rsidRDefault="00F71651" w:rsidP="001F67C8">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Other remediation or enrichment activities specified by the classroom teacher </w:t>
      </w:r>
    </w:p>
    <w:p w:rsidR="00F71651" w:rsidRDefault="00F71651" w:rsidP="00F71651">
      <w:pPr>
        <w:rPr>
          <w:rFonts w:asciiTheme="majorHAnsi" w:hAnsiTheme="majorHAnsi" w:cstheme="majorHAnsi"/>
          <w:sz w:val="24"/>
        </w:rPr>
      </w:pPr>
    </w:p>
    <w:p w:rsidR="00F71651" w:rsidRPr="00F71651" w:rsidRDefault="00F71651" w:rsidP="00F71651">
      <w:pPr>
        <w:rPr>
          <w:rFonts w:asciiTheme="majorHAnsi" w:hAnsiTheme="majorHAnsi" w:cstheme="majorHAnsi"/>
          <w:sz w:val="24"/>
        </w:rPr>
      </w:pPr>
    </w:p>
    <w:sectPr w:rsidR="00F71651" w:rsidRPr="00F71651" w:rsidSect="001F6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F28"/>
    <w:multiLevelType w:val="hybridMultilevel"/>
    <w:tmpl w:val="FABA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C8"/>
    <w:rsid w:val="000E325D"/>
    <w:rsid w:val="001F67C8"/>
    <w:rsid w:val="00354AD0"/>
    <w:rsid w:val="0040553F"/>
    <w:rsid w:val="0048630A"/>
    <w:rsid w:val="00C82883"/>
    <w:rsid w:val="00F7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A321"/>
  <w15:chartTrackingRefBased/>
  <w15:docId w15:val="{3D03A250-0FCE-4B99-8997-13597E3D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53F"/>
  </w:style>
  <w:style w:type="paragraph" w:styleId="ListParagraph">
    <w:name w:val="List Paragraph"/>
    <w:basedOn w:val="Normal"/>
    <w:uiPriority w:val="34"/>
    <w:qFormat/>
    <w:rsid w:val="001F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Hamrick</dc:creator>
  <cp:keywords/>
  <dc:description/>
  <cp:lastModifiedBy>Malynda Young</cp:lastModifiedBy>
  <cp:revision>3</cp:revision>
  <dcterms:created xsi:type="dcterms:W3CDTF">2018-08-28T16:19:00Z</dcterms:created>
  <dcterms:modified xsi:type="dcterms:W3CDTF">2018-09-27T19:12:00Z</dcterms:modified>
</cp:coreProperties>
</file>